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F602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 w14:paraId="3B7EAF43">
      <w:pPr>
        <w:spacing w:line="560" w:lineRule="exact"/>
        <w:rPr>
          <w:sz w:val="32"/>
          <w:szCs w:val="32"/>
        </w:rPr>
      </w:pPr>
    </w:p>
    <w:p w14:paraId="6E956198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建筑信息模型技术员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L/S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赛项</w:t>
      </w:r>
    </w:p>
    <w:p w14:paraId="533B5DBB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技能操作考核样题</w:t>
      </w:r>
    </w:p>
    <w:p w14:paraId="6FC3A2CD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（总分</w:t>
      </w:r>
      <w:r>
        <w:rPr>
          <w:rFonts w:ascii="仿宋" w:hAnsi="仿宋" w:eastAsia="仿宋" w:cs="仿宋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分，考试时间</w:t>
      </w:r>
      <w:r>
        <w:rPr>
          <w:rFonts w:ascii="仿宋" w:hAnsi="仿宋" w:eastAsia="仿宋" w:cs="仿宋"/>
          <w:sz w:val="32"/>
          <w:szCs w:val="32"/>
        </w:rPr>
        <w:t>240</w:t>
      </w:r>
      <w:r>
        <w:rPr>
          <w:rFonts w:hint="eastAsia" w:ascii="仿宋" w:hAnsi="仿宋" w:eastAsia="仿宋" w:cs="仿宋"/>
          <w:sz w:val="32"/>
          <w:szCs w:val="32"/>
        </w:rPr>
        <w:t>分钟）</w:t>
      </w:r>
    </w:p>
    <w:p w14:paraId="380B82B2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" w:hAnsi="仿宋" w:eastAsia="仿宋" w:cs="仿宋"/>
          <w:sz w:val="32"/>
          <w:szCs w:val="32"/>
        </w:rPr>
      </w:pPr>
    </w:p>
    <w:p w14:paraId="7D6517CE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一、模型创建（</w:t>
      </w:r>
      <w:r>
        <w:rPr>
          <w:rFonts w:ascii="黑体" w:hAnsi="黑体" w:eastAsia="黑体" w:cs="黑体"/>
          <w:sz w:val="32"/>
          <w:szCs w:val="32"/>
        </w:rPr>
        <w:t>50</w:t>
      </w:r>
      <w:r>
        <w:rPr>
          <w:rFonts w:hint="eastAsia" w:ascii="黑体" w:hAnsi="黑体" w:eastAsia="黑体" w:cs="黑体"/>
          <w:sz w:val="32"/>
          <w:szCs w:val="32"/>
        </w:rPr>
        <w:t>分）</w:t>
      </w:r>
    </w:p>
    <w:p w14:paraId="68E1FF31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使用建模软件，分别创建建筑、结构和机电各专业的模型，并形成整合模型。</w:t>
      </w:r>
    </w:p>
    <w:p w14:paraId="274874CA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（一）建筑模型</w:t>
      </w:r>
    </w:p>
    <w:p w14:paraId="47142896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依据给定的建筑施工图（文件名为“样题附件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建筑专业汇总图</w:t>
      </w:r>
      <w:r>
        <w:rPr>
          <w:rFonts w:ascii="仿宋" w:hAnsi="仿宋" w:eastAsia="仿宋" w:cs="仿宋"/>
          <w:sz w:val="32"/>
          <w:szCs w:val="32"/>
        </w:rPr>
        <w:t>.dwg</w:t>
      </w:r>
      <w:r>
        <w:rPr>
          <w:rFonts w:hint="eastAsia" w:ascii="仿宋" w:hAnsi="仿宋" w:eastAsia="仿宋" w:cs="仿宋"/>
          <w:sz w:val="32"/>
          <w:szCs w:val="32"/>
        </w:rPr>
        <w:t>”）创建建筑模型，应满足下列要求：</w:t>
      </w:r>
    </w:p>
    <w:p w14:paraId="2D240CE6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包含以下辅助构件：标高、轴网；</w:t>
      </w:r>
    </w:p>
    <w:p w14:paraId="22DEB336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包含以下建筑构件：非承重墙、楼梯、栏杆扶手、门、窗、幕墙、台阶、雨棚、自定义构件等。</w:t>
      </w:r>
    </w:p>
    <w:p w14:paraId="6C123EA8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注：需创建的具体构件以实际图纸为准，但不需要创建室内装饰性构件（如洗手台、卫生器具等），竖向构件要分层创建。</w:t>
      </w:r>
    </w:p>
    <w:p w14:paraId="57D5C5A3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（二）结构模型</w:t>
      </w:r>
    </w:p>
    <w:p w14:paraId="7A96352C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依据给定的结构施工图（文件名为“样题附件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结构专业汇总图</w:t>
      </w:r>
      <w:r>
        <w:rPr>
          <w:rFonts w:ascii="仿宋" w:hAnsi="仿宋" w:eastAsia="仿宋" w:cs="仿宋"/>
          <w:sz w:val="32"/>
          <w:szCs w:val="32"/>
        </w:rPr>
        <w:t>.dwg</w:t>
      </w:r>
      <w:r>
        <w:rPr>
          <w:rFonts w:hint="eastAsia" w:ascii="仿宋" w:hAnsi="仿宋" w:eastAsia="仿宋" w:cs="仿宋"/>
          <w:sz w:val="32"/>
          <w:szCs w:val="32"/>
        </w:rPr>
        <w:t>”），创建结构模型，应满足下列要求：</w:t>
      </w:r>
    </w:p>
    <w:p w14:paraId="17FC4831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包含以下辅助构件：标高、轴网；</w:t>
      </w:r>
    </w:p>
    <w:p w14:paraId="1C0E8F5E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包含以下结构构件：基础及上部结构的柱、承重墙、梁、板等。</w:t>
      </w:r>
    </w:p>
    <w:p w14:paraId="6B39C6AF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28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注：需创建的具体构件以实际图纸为准，竖向构件要分层</w:t>
      </w:r>
      <w:r>
        <w:rPr>
          <w:rFonts w:hint="eastAsia" w:ascii="仿宋" w:hAnsi="仿宋" w:eastAsia="仿宋" w:cs="仿宋"/>
          <w:sz w:val="32"/>
          <w:szCs w:val="32"/>
        </w:rPr>
        <w:t>创建。</w:t>
      </w:r>
    </w:p>
    <w:p w14:paraId="633FC11A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（三）机电模型</w:t>
      </w:r>
    </w:p>
    <w:p w14:paraId="3AB00D5E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依据给定的给水排水施工图（文件名为“样题附件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给水排水专业汇总图</w:t>
      </w:r>
      <w:r>
        <w:rPr>
          <w:rFonts w:ascii="仿宋" w:hAnsi="仿宋" w:eastAsia="仿宋" w:cs="仿宋"/>
          <w:sz w:val="32"/>
          <w:szCs w:val="32"/>
        </w:rPr>
        <w:t>.dwg</w:t>
      </w:r>
      <w:r>
        <w:rPr>
          <w:rFonts w:hint="eastAsia" w:ascii="仿宋" w:hAnsi="仿宋" w:eastAsia="仿宋" w:cs="仿宋"/>
          <w:sz w:val="32"/>
          <w:szCs w:val="32"/>
        </w:rPr>
        <w:t>”）、暖通空调施工图（文件名为“样题附件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暖通空调专业汇总图</w:t>
      </w:r>
      <w:r>
        <w:rPr>
          <w:rFonts w:ascii="仿宋" w:hAnsi="仿宋" w:eastAsia="仿宋" w:cs="仿宋"/>
          <w:sz w:val="32"/>
          <w:szCs w:val="32"/>
        </w:rPr>
        <w:t>.dwg</w:t>
      </w:r>
      <w:r>
        <w:rPr>
          <w:rFonts w:hint="eastAsia" w:ascii="仿宋" w:hAnsi="仿宋" w:eastAsia="仿宋" w:cs="仿宋"/>
          <w:sz w:val="32"/>
          <w:szCs w:val="32"/>
        </w:rPr>
        <w:t>”）和电气施工图（文件名为“样题附件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电气专业汇总图</w:t>
      </w:r>
      <w:r>
        <w:rPr>
          <w:rFonts w:ascii="仿宋" w:hAnsi="仿宋" w:eastAsia="仿宋" w:cs="仿宋"/>
          <w:sz w:val="32"/>
          <w:szCs w:val="32"/>
        </w:rPr>
        <w:t>.dwg</w:t>
      </w:r>
      <w:r>
        <w:rPr>
          <w:rFonts w:hint="eastAsia" w:ascii="仿宋" w:hAnsi="仿宋" w:eastAsia="仿宋" w:cs="仿宋"/>
          <w:sz w:val="32"/>
          <w:szCs w:val="32"/>
        </w:rPr>
        <w:t>”），创建机电模型，应满足下列要求：</w:t>
      </w:r>
    </w:p>
    <w:p w14:paraId="64944372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包含以下辅助构件：标高、轴网；</w:t>
      </w:r>
    </w:p>
    <w:p w14:paraId="47A760D1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包含以下给水排水设备及配件：配水器具、卫生器具、消防器具、管道及其附件等；</w:t>
      </w:r>
    </w:p>
    <w:p w14:paraId="5C48846C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包含以下暖通空调设备及配件：通风设备、采暖设备、空调设备、管道及其附件等；</w:t>
      </w:r>
    </w:p>
    <w:p w14:paraId="28710F2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包含以下电气设备及配件：桥架、管线、配电箱（配电柜）、灯具、开关、插座等。</w:t>
      </w:r>
    </w:p>
    <w:p w14:paraId="3FA6190B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注：需创建的具体构件以实际图纸为准。</w:t>
      </w:r>
    </w:p>
    <w:p w14:paraId="6AE934DA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二、模型应用（</w:t>
      </w:r>
      <w:r>
        <w:rPr>
          <w:rFonts w:ascii="黑体" w:hAnsi="黑体" w:eastAsia="黑体" w:cs="黑体"/>
          <w:sz w:val="32"/>
          <w:szCs w:val="32"/>
        </w:rPr>
        <w:t>50</w:t>
      </w:r>
      <w:r>
        <w:rPr>
          <w:rFonts w:hint="eastAsia" w:ascii="黑体" w:hAnsi="黑体" w:eastAsia="黑体" w:cs="黑体"/>
          <w:sz w:val="32"/>
          <w:szCs w:val="32"/>
        </w:rPr>
        <w:t>分）</w:t>
      </w:r>
    </w:p>
    <w:p w14:paraId="0FC4684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基于上述创建的模型成果，使用相关软件分别完成以下模型应用。</w:t>
      </w:r>
    </w:p>
    <w:p w14:paraId="6084C57F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（一）碰撞检查、优化调整及出图</w:t>
      </w:r>
    </w:p>
    <w:p w14:paraId="0B65F71F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基于创建的结构模型和机电模型，进行碰撞检查及优化调整，应满足下列要求：</w:t>
      </w:r>
    </w:p>
    <w:p w14:paraId="500429FB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检查各专业间的碰撞，生成碰撞检查报告；</w:t>
      </w:r>
    </w:p>
    <w:p w14:paraId="0DF446B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对碰撞点进行优化调整；</w:t>
      </w:r>
    </w:p>
    <w:p w14:paraId="26A36EAE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按照图纸上给出的剖切位置绘制相应的剖面图，要求：其中包含剖切到的各专业构件及设备和配件；选择合适的比例尺，将剖面图置于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张</w:t>
      </w:r>
      <w:r>
        <w:rPr>
          <w:rFonts w:ascii="仿宋" w:hAnsi="仿宋" w:eastAsia="仿宋" w:cs="仿宋"/>
          <w:sz w:val="32"/>
          <w:szCs w:val="32"/>
        </w:rPr>
        <w:t>A1</w:t>
      </w:r>
      <w:r>
        <w:rPr>
          <w:rFonts w:hint="eastAsia" w:ascii="仿宋" w:hAnsi="仿宋" w:eastAsia="仿宋" w:cs="仿宋"/>
          <w:sz w:val="32"/>
          <w:szCs w:val="32"/>
        </w:rPr>
        <w:t>横向图面中；该图面需满足施工图出图要求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，其中至少体现构件的位置、尺寸、系统类型、空间净高等</w:t>
      </w:r>
      <w:r>
        <w:rPr>
          <w:rFonts w:hint="eastAsia" w:ascii="仿宋" w:hAnsi="仿宋" w:eastAsia="仿宋" w:cs="仿宋"/>
          <w:sz w:val="32"/>
          <w:szCs w:val="32"/>
        </w:rPr>
        <w:t>信息。</w:t>
      </w:r>
    </w:p>
    <w:p w14:paraId="63278FF6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（二）工程量计算</w:t>
      </w:r>
    </w:p>
    <w:p w14:paraId="4AE40B22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基于创建的建筑模型、结构模型和机电模型，按《房屋建筑与装饰工程工程量计算规范》（</w:t>
      </w:r>
      <w:r>
        <w:rPr>
          <w:rFonts w:ascii="仿宋" w:hAnsi="仿宋" w:eastAsia="仿宋" w:cs="仿宋"/>
          <w:sz w:val="32"/>
          <w:szCs w:val="32"/>
        </w:rPr>
        <w:t>GB 50854-2013</w:t>
      </w:r>
      <w:r>
        <w:rPr>
          <w:rFonts w:hint="eastAsia" w:ascii="仿宋" w:hAnsi="仿宋" w:eastAsia="仿宋" w:cs="仿宋"/>
          <w:sz w:val="32"/>
          <w:szCs w:val="32"/>
        </w:rPr>
        <w:t>）和《通用安装工程计量规范》（</w:t>
      </w:r>
      <w:r>
        <w:rPr>
          <w:rFonts w:ascii="仿宋" w:hAnsi="仿宋" w:eastAsia="仿宋" w:cs="仿宋"/>
          <w:sz w:val="32"/>
          <w:szCs w:val="32"/>
        </w:rPr>
        <w:t>GB50856-2013</w:t>
      </w:r>
      <w:r>
        <w:rPr>
          <w:rFonts w:hint="eastAsia" w:ascii="仿宋" w:hAnsi="仿宋" w:eastAsia="仿宋" w:cs="仿宋"/>
          <w:sz w:val="32"/>
          <w:szCs w:val="32"/>
        </w:rPr>
        <w:t>）进行工程量计算，应满足下列要求：</w:t>
      </w:r>
    </w:p>
    <w:p w14:paraId="58B4B9F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输出门窗工程量明细表；</w:t>
      </w:r>
    </w:p>
    <w:p w14:paraId="441D78A2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输出混凝土结构构件工程量明细表；</w:t>
      </w:r>
    </w:p>
    <w:p w14:paraId="5F2B6263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1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3.</w:t>
      </w:r>
      <w:r>
        <w:rPr>
          <w:rFonts w:hint="eastAsia" w:ascii="仿宋" w:hAnsi="仿宋" w:eastAsia="仿宋" w:cs="仿宋"/>
          <w:spacing w:val="0"/>
          <w:sz w:val="32"/>
          <w:szCs w:val="32"/>
        </w:rPr>
        <w:t>输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出给水排水、暖通空调、电气设备及配件工程量明细表。</w:t>
      </w:r>
    </w:p>
    <w:p w14:paraId="239E9166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（三）施工进度模拟</w:t>
      </w:r>
    </w:p>
    <w:p w14:paraId="1A35415D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基于创建的建筑模型、结构模型和机电模型，按提供的施工进度计划（文件名为“样题附件：施工进度计划</w:t>
      </w:r>
      <w:r>
        <w:rPr>
          <w:rFonts w:ascii="仿宋" w:hAnsi="仿宋" w:eastAsia="仿宋" w:cs="仿宋"/>
          <w:sz w:val="32"/>
          <w:szCs w:val="32"/>
        </w:rPr>
        <w:t>.mpp</w:t>
      </w:r>
      <w:r>
        <w:rPr>
          <w:rFonts w:hint="eastAsia" w:ascii="仿宋" w:hAnsi="仿宋" w:eastAsia="仿宋" w:cs="仿宋"/>
          <w:sz w:val="32"/>
          <w:szCs w:val="32"/>
        </w:rPr>
        <w:t>”）制作施工进度模拟动画，以鸟瞰视角展示施工进度。</w:t>
      </w:r>
    </w:p>
    <w:p w14:paraId="081DEAAB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三、成果提交</w:t>
      </w:r>
    </w:p>
    <w:p w14:paraId="3F6BEED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创建一个名为“技能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操作</w:t>
      </w:r>
      <w:r>
        <w:rPr>
          <w:rFonts w:hint="eastAsia" w:ascii="仿宋" w:hAnsi="仿宋" w:eastAsia="仿宋" w:cs="仿宋"/>
          <w:sz w:val="32"/>
          <w:szCs w:val="32"/>
        </w:rPr>
        <w:t>考核成果”的文件夹，所有成果文件统一按以下规则命名并保存在该文件夹中。</w:t>
      </w:r>
    </w:p>
    <w:p w14:paraId="07D683C8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建筑、结构和机电各专业的整合模型，文件名为：</w:t>
      </w:r>
      <w:r>
        <w:rPr>
          <w:rFonts w:ascii="仿宋" w:hAnsi="仿宋" w:eastAsia="仿宋" w:cs="仿宋"/>
          <w:sz w:val="32"/>
          <w:szCs w:val="32"/>
        </w:rPr>
        <w:t>01_</w:t>
      </w:r>
      <w:r>
        <w:rPr>
          <w:rFonts w:hint="eastAsia" w:ascii="仿宋" w:hAnsi="仿宋" w:eastAsia="仿宋" w:cs="仿宋"/>
          <w:sz w:val="32"/>
          <w:szCs w:val="32"/>
        </w:rPr>
        <w:t>整合模型；</w:t>
      </w:r>
    </w:p>
    <w:p w14:paraId="42E7C690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碰撞检查报告，文件名为：</w:t>
      </w:r>
      <w:r>
        <w:rPr>
          <w:rFonts w:ascii="仿宋" w:hAnsi="仿宋" w:eastAsia="仿宋" w:cs="仿宋"/>
          <w:sz w:val="32"/>
          <w:szCs w:val="32"/>
        </w:rPr>
        <w:t>02_</w:t>
      </w:r>
      <w:r>
        <w:rPr>
          <w:rFonts w:hint="eastAsia" w:ascii="仿宋" w:hAnsi="仿宋" w:eastAsia="仿宋" w:cs="仿宋"/>
          <w:sz w:val="32"/>
          <w:szCs w:val="32"/>
        </w:rPr>
        <w:t>碰撞检查报告；</w:t>
      </w:r>
    </w:p>
    <w:p w14:paraId="60CEC005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剖面图，文件名为：</w:t>
      </w:r>
      <w:r>
        <w:rPr>
          <w:rFonts w:ascii="仿宋" w:hAnsi="仿宋" w:eastAsia="仿宋" w:cs="仿宋"/>
          <w:sz w:val="32"/>
          <w:szCs w:val="32"/>
        </w:rPr>
        <w:t>03_</w:t>
      </w:r>
      <w:r>
        <w:rPr>
          <w:rFonts w:hint="eastAsia" w:ascii="仿宋" w:hAnsi="仿宋" w:eastAsia="仿宋" w:cs="仿宋"/>
          <w:sz w:val="32"/>
          <w:szCs w:val="32"/>
        </w:rPr>
        <w:t>剖面图；</w:t>
      </w:r>
    </w:p>
    <w:p w14:paraId="0C5EE11B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门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窗工程量明细表，文件名为：04_门窗工程量明细表；</w:t>
      </w:r>
    </w:p>
    <w:p w14:paraId="7BB4FAFE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混凝土结构构件工程量明细表，文件名为：</w:t>
      </w:r>
      <w:r>
        <w:rPr>
          <w:rFonts w:ascii="仿宋" w:hAnsi="仿宋" w:eastAsia="仿宋" w:cs="仿宋"/>
          <w:sz w:val="32"/>
          <w:szCs w:val="32"/>
        </w:rPr>
        <w:t>05_</w:t>
      </w:r>
      <w:r>
        <w:rPr>
          <w:rFonts w:hint="eastAsia" w:ascii="仿宋" w:hAnsi="仿宋" w:eastAsia="仿宋" w:cs="仿宋"/>
          <w:sz w:val="32"/>
          <w:szCs w:val="32"/>
        </w:rPr>
        <w:t>混凝土结构构件工程量明细表；</w:t>
      </w:r>
    </w:p>
    <w:p w14:paraId="4CB7E379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给水排水、暖通空调、电气设备及配件工程量明细表，文件名为：</w:t>
      </w:r>
      <w:r>
        <w:rPr>
          <w:rFonts w:ascii="仿宋" w:hAnsi="仿宋" w:eastAsia="仿宋" w:cs="仿宋"/>
          <w:sz w:val="32"/>
          <w:szCs w:val="32"/>
        </w:rPr>
        <w:t>06_</w:t>
      </w:r>
      <w:r>
        <w:rPr>
          <w:rFonts w:hint="eastAsia" w:ascii="仿宋" w:hAnsi="仿宋" w:eastAsia="仿宋" w:cs="仿宋"/>
          <w:sz w:val="32"/>
          <w:szCs w:val="32"/>
        </w:rPr>
        <w:t>机电工程量明细表；</w:t>
      </w:r>
    </w:p>
    <w:p w14:paraId="38532D40">
      <w:pPr>
        <w:widowControl/>
        <w:overflowPunct w:val="0"/>
        <w:topLinePunct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7.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施工进度模拟动画，文件名为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</w:rPr>
        <w:t>07_</w:t>
      </w:r>
      <w:r>
        <w:rPr>
          <w:rFonts w:hint="eastAsia" w:ascii="仿宋" w:hAnsi="仿宋" w:eastAsia="仿宋" w:cs="仿宋"/>
          <w:sz w:val="32"/>
          <w:szCs w:val="32"/>
        </w:rPr>
        <w:t>施工进度模拟动画。</w:t>
      </w:r>
    </w:p>
    <w:p w14:paraId="5AC1E001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0065CD02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7B47041B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67D9CE2E">
      <w:pPr>
        <w:overflowPunct w:val="0"/>
        <w:topLinePunct/>
        <w:adjustRightInd w:val="0"/>
        <w:spacing w:line="560" w:lineRule="exact"/>
        <w:ind w:left="2310" w:leftChars="11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建筑信息模型技术员赛项命题组编制</w:t>
      </w:r>
    </w:p>
    <w:p w14:paraId="379A95A9">
      <w:pPr>
        <w:overflowPunct w:val="0"/>
        <w:topLinePunct/>
        <w:adjustRightInd w:val="0"/>
        <w:spacing w:line="560" w:lineRule="exact"/>
        <w:ind w:left="2310" w:leftChars="11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2058A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ODVlNzdlOThjNWQ2MGMzMmNkYjY4NjE3ZThjOTIifQ=="/>
  </w:docVars>
  <w:rsids>
    <w:rsidRoot w:val="35103E7F"/>
    <w:rsid w:val="11B13975"/>
    <w:rsid w:val="35103E7F"/>
    <w:rsid w:val="41A6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2024-07-26T02:31:00Z</dcterms:created>
  <dc:creator>剑齿虎</dc:creator>
  <cp:lastModifiedBy>剑齿虎</cp:lastModifiedBy>
  <dcterms:modified xsi:type="dcterms:W3CDTF">2024-07-26T02:33:01Z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93CA7E1530FC4EB7AA1E49E8D8373CED_11</vt:lpwstr>
  </property>
</Properties>
</file>