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26183" w14:textId="77777777" w:rsidR="007E2D92" w:rsidRDefault="007E2D92">
      <w:pPr>
        <w:snapToGrid/>
        <w:spacing w:before="0" w:after="0" w:line="560" w:lineRule="exact"/>
        <w:jc w:val="both"/>
        <w:rPr>
          <w:rFonts w:hint="eastAsia"/>
        </w:rPr>
      </w:pPr>
    </w:p>
    <w:p w14:paraId="52A9945B" w14:textId="444A44F0" w:rsidR="009C42E0" w:rsidRDefault="00AF6693">
      <w:pPr>
        <w:spacing w:before="0" w:after="0" w:line="560" w:lineRule="exact"/>
        <w:jc w:val="center"/>
        <w:rPr>
          <w:rFonts w:hint="eastAsia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</w:rPr>
        <w:t>2026年</w:t>
      </w:r>
      <w:r>
        <w:rPr>
          <w:rFonts w:ascii="方正小标宋_GBK" w:eastAsia="方正小标宋_GBK" w:hAnsi="方正小标宋_GBK" w:cs="方正小标宋_GBK"/>
          <w:color w:val="000000"/>
          <w:sz w:val="44"/>
        </w:rPr>
        <w:t>建筑信息模型技术员赛项</w:t>
      </w:r>
    </w:p>
    <w:p w14:paraId="4EAD3702" w14:textId="77777777" w:rsidR="009C42E0" w:rsidRDefault="00DB42E9">
      <w:pPr>
        <w:spacing w:before="0" w:after="0" w:line="560" w:lineRule="exact"/>
        <w:jc w:val="center"/>
        <w:rPr>
          <w:rFonts w:hint="eastAsia"/>
        </w:rPr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t>技能操作考核样题</w:t>
      </w:r>
    </w:p>
    <w:p w14:paraId="66241A4C" w14:textId="77777777" w:rsidR="009C42E0" w:rsidRDefault="00DB42E9">
      <w:pPr>
        <w:spacing w:before="0" w:after="0" w:line="560" w:lineRule="exact"/>
        <w:jc w:val="center"/>
        <w:rPr>
          <w:rFonts w:ascii="仿宋" w:eastAsia="仿宋" w:hAnsi="仿宋" w:cs="仿宋"/>
          <w:color w:val="000000"/>
          <w:sz w:val="32"/>
        </w:rPr>
      </w:pPr>
      <w:r>
        <w:rPr>
          <w:rFonts w:ascii="仿宋" w:eastAsia="仿宋" w:hAnsi="仿宋" w:cs="仿宋"/>
          <w:color w:val="000000"/>
          <w:sz w:val="32"/>
        </w:rPr>
        <w:t>（总分100分，考试时间240分钟）</w:t>
      </w:r>
    </w:p>
    <w:p w14:paraId="6FC3D56C" w14:textId="77777777" w:rsidR="007E2D92" w:rsidRDefault="007E2D92">
      <w:pPr>
        <w:spacing w:before="0" w:after="0" w:line="560" w:lineRule="exact"/>
        <w:jc w:val="center"/>
        <w:rPr>
          <w:rFonts w:hint="eastAsia"/>
        </w:rPr>
      </w:pPr>
    </w:p>
    <w:p w14:paraId="4C7BD554" w14:textId="3D9441E3" w:rsidR="009C42E0" w:rsidRDefault="00DB42E9" w:rsidP="00320CD4">
      <w:pPr>
        <w:spacing w:before="0" w:after="0" w:line="560" w:lineRule="exact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 </w:t>
      </w:r>
      <w:r>
        <w:rPr>
          <w:rFonts w:ascii="黑体" w:eastAsia="黑体" w:hAnsi="黑体" w:cs="黑体"/>
          <w:color w:val="000000"/>
          <w:sz w:val="32"/>
        </w:rPr>
        <w:t>一、模型创建（</w:t>
      </w:r>
      <w:r w:rsidR="004410F3">
        <w:rPr>
          <w:rFonts w:ascii="黑体" w:eastAsia="黑体" w:hAnsi="黑体" w:cs="黑体"/>
          <w:color w:val="000000"/>
          <w:sz w:val="32"/>
        </w:rPr>
        <w:t>6</w:t>
      </w:r>
      <w:r>
        <w:rPr>
          <w:rFonts w:ascii="黑体" w:eastAsia="黑体" w:hAnsi="黑体" w:cs="黑体"/>
          <w:color w:val="000000"/>
          <w:sz w:val="32"/>
        </w:rPr>
        <w:t>0分）</w:t>
      </w:r>
    </w:p>
    <w:p w14:paraId="45B3C7C4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使用建模软件，分别创建建筑、结构和</w:t>
      </w:r>
      <w:proofErr w:type="gramStart"/>
      <w:r>
        <w:rPr>
          <w:rFonts w:ascii="仿宋" w:eastAsia="仿宋" w:hAnsi="仿宋" w:cs="仿宋"/>
          <w:color w:val="000000"/>
          <w:sz w:val="32"/>
        </w:rPr>
        <w:t>机电各</w:t>
      </w:r>
      <w:proofErr w:type="gramEnd"/>
      <w:r>
        <w:rPr>
          <w:rFonts w:ascii="仿宋" w:eastAsia="仿宋" w:hAnsi="仿宋" w:cs="仿宋"/>
          <w:color w:val="000000"/>
          <w:sz w:val="32"/>
        </w:rPr>
        <w:t>专业的模型，并形成整合模型。</w:t>
      </w:r>
    </w:p>
    <w:p w14:paraId="1D037249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楷体" w:eastAsia="楷体" w:hAnsi="楷体" w:cs="楷体"/>
          <w:color w:val="000000"/>
          <w:sz w:val="32"/>
        </w:rPr>
        <w:t>（一）建筑模型</w:t>
      </w:r>
    </w:p>
    <w:p w14:paraId="28442A52" w14:textId="6D93881F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bookmarkStart w:id="0" w:name="OLE_LINK29"/>
      <w:bookmarkStart w:id="1" w:name="OLE_LINK30"/>
      <w:bookmarkStart w:id="2" w:name="OLE_LINK31"/>
      <w:bookmarkStart w:id="3" w:name="OLE_LINK32"/>
      <w:bookmarkStart w:id="4" w:name="OLE_LINK39"/>
      <w:bookmarkStart w:id="5" w:name="OLE_LINK40"/>
      <w:r>
        <w:rPr>
          <w:rFonts w:ascii="仿宋" w:eastAsia="仿宋" w:hAnsi="仿宋" w:cs="仿宋"/>
          <w:color w:val="000000"/>
          <w:sz w:val="32"/>
        </w:rPr>
        <w:t>依据给定的</w:t>
      </w:r>
      <w:r w:rsidR="00A6036A">
        <w:rPr>
          <w:rFonts w:ascii="仿宋" w:eastAsia="仿宋" w:hAnsi="仿宋" w:cs="仿宋" w:hint="eastAsia"/>
          <w:color w:val="000000"/>
          <w:sz w:val="32"/>
        </w:rPr>
        <w:t>文件夹</w:t>
      </w:r>
      <w:r w:rsidR="00A6036A">
        <w:rPr>
          <w:rFonts w:ascii="仿宋" w:eastAsia="仿宋" w:hAnsi="仿宋" w:cs="仿宋"/>
          <w:color w:val="000000"/>
          <w:sz w:val="32"/>
        </w:rPr>
        <w:t>“</w:t>
      </w:r>
      <w:r w:rsidR="00A6036A" w:rsidRPr="00A6036A">
        <w:rPr>
          <w:rFonts w:ascii="仿宋" w:eastAsia="仿宋" w:hAnsi="仿宋" w:cs="仿宋" w:hint="eastAsia"/>
          <w:color w:val="000000"/>
          <w:sz w:val="32"/>
        </w:rPr>
        <w:t>样题附件</w:t>
      </w:r>
      <w:r w:rsidR="00750361">
        <w:rPr>
          <w:rFonts w:ascii="仿宋" w:eastAsia="仿宋" w:hAnsi="仿宋" w:cs="仿宋"/>
          <w:color w:val="000000"/>
          <w:sz w:val="32"/>
        </w:rPr>
        <w:t>”</w:t>
      </w:r>
      <w:r w:rsidR="00750361">
        <w:rPr>
          <w:rFonts w:ascii="仿宋" w:eastAsia="仿宋" w:hAnsi="仿宋" w:cs="仿宋" w:hint="eastAsia"/>
          <w:color w:val="000000"/>
          <w:sz w:val="32"/>
        </w:rPr>
        <w:t>中</w:t>
      </w:r>
      <w:r w:rsidR="00A6036A">
        <w:rPr>
          <w:rFonts w:ascii="仿宋" w:eastAsia="仿宋" w:hAnsi="仿宋" w:cs="仿宋" w:hint="eastAsia"/>
          <w:color w:val="000000"/>
          <w:sz w:val="32"/>
        </w:rPr>
        <w:t>的</w:t>
      </w:r>
      <w:r>
        <w:rPr>
          <w:rFonts w:ascii="仿宋" w:eastAsia="仿宋" w:hAnsi="仿宋" w:cs="仿宋"/>
          <w:color w:val="000000"/>
          <w:sz w:val="32"/>
        </w:rPr>
        <w:t>建筑</w:t>
      </w:r>
      <w:r w:rsidR="00750361">
        <w:rPr>
          <w:rFonts w:ascii="仿宋" w:eastAsia="仿宋" w:hAnsi="仿宋" w:cs="仿宋" w:hint="eastAsia"/>
          <w:color w:val="000000"/>
          <w:sz w:val="32"/>
        </w:rPr>
        <w:t>专业</w:t>
      </w:r>
      <w:r>
        <w:rPr>
          <w:rFonts w:ascii="仿宋" w:eastAsia="仿宋" w:hAnsi="仿宋" w:cs="仿宋"/>
          <w:color w:val="000000"/>
          <w:sz w:val="32"/>
        </w:rPr>
        <w:t>施工图创建建筑模型</w:t>
      </w:r>
      <w:bookmarkEnd w:id="0"/>
      <w:bookmarkEnd w:id="1"/>
      <w:r>
        <w:rPr>
          <w:rFonts w:ascii="仿宋" w:eastAsia="仿宋" w:hAnsi="仿宋" w:cs="仿宋"/>
          <w:color w:val="000000"/>
          <w:sz w:val="32"/>
        </w:rPr>
        <w:t>，应满足下列要求：</w:t>
      </w:r>
      <w:bookmarkEnd w:id="2"/>
      <w:bookmarkEnd w:id="3"/>
    </w:p>
    <w:bookmarkEnd w:id="4"/>
    <w:bookmarkEnd w:id="5"/>
    <w:p w14:paraId="5A18506C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1.包含以下辅助构件：标高、轴网；</w:t>
      </w:r>
    </w:p>
    <w:p w14:paraId="71D227C2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2.包含以下建筑构件：非承重墙、楼梯、栏杆扶手、门、窗、幕墙、台阶、雨棚、自定义构件等。</w:t>
      </w:r>
    </w:p>
    <w:p w14:paraId="264C263A" w14:textId="1797152E" w:rsidR="009C42E0" w:rsidRDefault="00DB42E9">
      <w:pPr>
        <w:spacing w:before="0" w:after="0" w:line="560" w:lineRule="exact"/>
        <w:ind w:firstLineChars="200" w:firstLine="640"/>
        <w:jc w:val="both"/>
        <w:rPr>
          <w:rFonts w:ascii="仿宋" w:eastAsia="仿宋" w:hAnsi="仿宋" w:cs="仿宋" w:hint="eastAsia"/>
          <w:color w:val="000000"/>
          <w:sz w:val="32"/>
        </w:rPr>
      </w:pPr>
      <w:r>
        <w:rPr>
          <w:rFonts w:ascii="仿宋" w:eastAsia="仿宋" w:hAnsi="仿宋" w:cs="仿宋"/>
          <w:color w:val="000000"/>
          <w:sz w:val="32"/>
        </w:rPr>
        <w:t>注</w:t>
      </w:r>
      <w:r w:rsidR="00E31ED6">
        <w:rPr>
          <w:rFonts w:ascii="仿宋" w:eastAsia="仿宋" w:hAnsi="仿宋" w:cs="仿宋" w:hint="eastAsia"/>
          <w:color w:val="000000"/>
          <w:sz w:val="32"/>
        </w:rPr>
        <w:t>1</w:t>
      </w:r>
      <w:r>
        <w:rPr>
          <w:rFonts w:ascii="仿宋" w:eastAsia="仿宋" w:hAnsi="仿宋" w:cs="仿宋"/>
          <w:color w:val="000000"/>
          <w:sz w:val="32"/>
        </w:rPr>
        <w:t>：</w:t>
      </w:r>
      <w:proofErr w:type="gramStart"/>
      <w:r>
        <w:rPr>
          <w:rFonts w:ascii="仿宋" w:eastAsia="仿宋" w:hAnsi="仿宋" w:cs="仿宋"/>
          <w:color w:val="000000"/>
          <w:sz w:val="32"/>
        </w:rPr>
        <w:t>需创建</w:t>
      </w:r>
      <w:proofErr w:type="gramEnd"/>
      <w:r>
        <w:rPr>
          <w:rFonts w:ascii="仿宋" w:eastAsia="仿宋" w:hAnsi="仿宋" w:cs="仿宋"/>
          <w:color w:val="000000"/>
          <w:sz w:val="32"/>
        </w:rPr>
        <w:t>的具体构件以实际图纸为准，但不需要创建室内装饰性构件（如洗手台、卫生器具等），竖向构件要分层创建。</w:t>
      </w:r>
    </w:p>
    <w:p w14:paraId="382AE7BA" w14:textId="064396E3" w:rsidR="00E31ED6" w:rsidRDefault="00E31ED6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注</w:t>
      </w:r>
      <w:r>
        <w:rPr>
          <w:rFonts w:ascii="仿宋" w:eastAsia="仿宋" w:hAnsi="仿宋" w:cs="仿宋" w:hint="eastAsia"/>
          <w:color w:val="000000"/>
          <w:sz w:val="32"/>
        </w:rPr>
        <w:t>2</w:t>
      </w:r>
      <w:r>
        <w:rPr>
          <w:rFonts w:ascii="仿宋" w:eastAsia="仿宋" w:hAnsi="仿宋" w:cs="仿宋"/>
          <w:color w:val="000000"/>
          <w:sz w:val="32"/>
        </w:rPr>
        <w:t>：</w:t>
      </w:r>
      <w:r w:rsidR="00E21549" w:rsidRPr="00E21549">
        <w:rPr>
          <w:rFonts w:ascii="仿宋" w:eastAsia="仿宋" w:hAnsi="仿宋" w:cs="仿宋" w:hint="eastAsia"/>
          <w:color w:val="000000"/>
          <w:sz w:val="32"/>
        </w:rPr>
        <w:t>除特别说明外,</w:t>
      </w:r>
      <w:proofErr w:type="gramStart"/>
      <w:r w:rsidR="00E21549" w:rsidRPr="00E21549">
        <w:rPr>
          <w:rFonts w:ascii="仿宋" w:eastAsia="仿宋" w:hAnsi="仿宋" w:cs="仿宋" w:hint="eastAsia"/>
          <w:color w:val="000000"/>
          <w:sz w:val="32"/>
        </w:rPr>
        <w:t>本样题图纸</w:t>
      </w:r>
      <w:proofErr w:type="gramEnd"/>
      <w:r w:rsidR="00E21549" w:rsidRPr="00E21549">
        <w:rPr>
          <w:rFonts w:ascii="仿宋" w:eastAsia="仿宋" w:hAnsi="仿宋" w:cs="仿宋" w:hint="eastAsia"/>
          <w:color w:val="000000"/>
          <w:sz w:val="32"/>
        </w:rPr>
        <w:t>所注尺寸除</w:t>
      </w:r>
      <w:r w:rsidR="00D84D81">
        <w:rPr>
          <w:rFonts w:ascii="仿宋" w:eastAsia="仿宋" w:hAnsi="仿宋" w:cs="仿宋" w:hint="eastAsia"/>
          <w:color w:val="000000"/>
          <w:sz w:val="32"/>
        </w:rPr>
        <w:t>施工场地布置</w:t>
      </w:r>
      <w:r w:rsidR="00E21549" w:rsidRPr="00E21549">
        <w:rPr>
          <w:rFonts w:ascii="仿宋" w:eastAsia="仿宋" w:hAnsi="仿宋" w:cs="仿宋" w:hint="eastAsia"/>
          <w:color w:val="000000"/>
          <w:sz w:val="32"/>
        </w:rPr>
        <w:t>图及标高以米为单位外 ,其余均以毫米为单位。</w:t>
      </w:r>
    </w:p>
    <w:p w14:paraId="52635683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楷体" w:eastAsia="楷体" w:hAnsi="楷体" w:cs="楷体"/>
          <w:color w:val="000000"/>
          <w:sz w:val="32"/>
        </w:rPr>
        <w:t>（二）结构模型</w:t>
      </w:r>
    </w:p>
    <w:p w14:paraId="7479A5F7" w14:textId="0FE0722D" w:rsidR="00750361" w:rsidRPr="00750361" w:rsidRDefault="00750361" w:rsidP="00750361">
      <w:pPr>
        <w:spacing w:before="0" w:after="0" w:line="560" w:lineRule="exact"/>
        <w:ind w:firstLineChars="200" w:firstLine="640"/>
        <w:jc w:val="both"/>
        <w:rPr>
          <w:rFonts w:hint="eastAsia"/>
        </w:rPr>
      </w:pPr>
      <w:bookmarkStart w:id="6" w:name="OLE_LINK33"/>
      <w:bookmarkStart w:id="7" w:name="OLE_LINK34"/>
      <w:r>
        <w:rPr>
          <w:rFonts w:ascii="仿宋" w:eastAsia="仿宋" w:hAnsi="仿宋" w:cs="仿宋" w:hint="eastAsia"/>
          <w:color w:val="000000"/>
          <w:sz w:val="32"/>
        </w:rPr>
        <w:t>依据给定的文件夹“样题附件”中的结构专业施工图创建结构模型，应满足下列要求：</w:t>
      </w:r>
      <w:r>
        <w:rPr>
          <w:rFonts w:hint="eastAsia"/>
        </w:rPr>
        <w:t xml:space="preserve"> </w:t>
      </w:r>
    </w:p>
    <w:bookmarkEnd w:id="6"/>
    <w:bookmarkEnd w:id="7"/>
    <w:p w14:paraId="78832450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1.包含以下辅助构件：标高、轴网；</w:t>
      </w:r>
    </w:p>
    <w:p w14:paraId="5A14F9A9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2.包含以下结构构件：基础及上部结构的柱、承重墙、梁、板等。</w:t>
      </w:r>
    </w:p>
    <w:p w14:paraId="71BAB81C" w14:textId="77777777" w:rsidR="009C42E0" w:rsidRDefault="00DB42E9">
      <w:pPr>
        <w:spacing w:before="0" w:after="0" w:line="560" w:lineRule="exact"/>
        <w:ind w:firstLine="628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pacing w:val="-6"/>
          <w:sz w:val="32"/>
        </w:rPr>
        <w:t>注：</w:t>
      </w:r>
      <w:proofErr w:type="gramStart"/>
      <w:r>
        <w:rPr>
          <w:rFonts w:ascii="仿宋" w:eastAsia="仿宋" w:hAnsi="仿宋" w:cs="仿宋"/>
          <w:color w:val="000000"/>
          <w:spacing w:val="-6"/>
          <w:sz w:val="32"/>
        </w:rPr>
        <w:t>需创建</w:t>
      </w:r>
      <w:proofErr w:type="gramEnd"/>
      <w:r>
        <w:rPr>
          <w:rFonts w:ascii="仿宋" w:eastAsia="仿宋" w:hAnsi="仿宋" w:cs="仿宋"/>
          <w:color w:val="000000"/>
          <w:spacing w:val="-6"/>
          <w:sz w:val="32"/>
        </w:rPr>
        <w:t>的具体构件以实际图纸为准，竖向构件要分层</w:t>
      </w:r>
      <w:r>
        <w:rPr>
          <w:rFonts w:ascii="仿宋" w:eastAsia="仿宋" w:hAnsi="仿宋" w:cs="仿宋"/>
          <w:color w:val="000000"/>
          <w:sz w:val="32"/>
        </w:rPr>
        <w:t>创</w:t>
      </w:r>
      <w:r>
        <w:rPr>
          <w:rFonts w:ascii="仿宋" w:eastAsia="仿宋" w:hAnsi="仿宋" w:cs="仿宋"/>
          <w:color w:val="000000"/>
          <w:sz w:val="32"/>
        </w:rPr>
        <w:lastRenderedPageBreak/>
        <w:t>建。</w:t>
      </w:r>
    </w:p>
    <w:p w14:paraId="233603B5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楷体" w:eastAsia="楷体" w:hAnsi="楷体" w:cs="楷体"/>
          <w:color w:val="000000"/>
          <w:sz w:val="32"/>
        </w:rPr>
        <w:t>（三）机电模型</w:t>
      </w:r>
    </w:p>
    <w:p w14:paraId="6A390234" w14:textId="7331B65E" w:rsidR="009C42E0" w:rsidRDefault="00750361" w:rsidP="00750361">
      <w:pPr>
        <w:spacing w:before="0" w:after="0" w:line="560" w:lineRule="exact"/>
        <w:ind w:firstLineChars="200" w:firstLine="640"/>
        <w:jc w:val="both"/>
        <w:rPr>
          <w:rFonts w:hint="eastAsia"/>
        </w:rPr>
      </w:pPr>
      <w:bookmarkStart w:id="8" w:name="OLE_LINK41"/>
      <w:bookmarkStart w:id="9" w:name="OLE_LINK42"/>
      <w:r>
        <w:rPr>
          <w:rFonts w:ascii="仿宋" w:eastAsia="仿宋" w:hAnsi="仿宋" w:cs="仿宋" w:hint="eastAsia"/>
          <w:color w:val="000000"/>
          <w:sz w:val="32"/>
        </w:rPr>
        <w:t>依据给定的文件夹“样题附件”中的机电专业施工图创建机电模型，应满足下列要求：</w:t>
      </w:r>
      <w:r>
        <w:rPr>
          <w:rFonts w:hint="eastAsia"/>
        </w:rPr>
        <w:t xml:space="preserve"> </w:t>
      </w:r>
    </w:p>
    <w:bookmarkEnd w:id="8"/>
    <w:bookmarkEnd w:id="9"/>
    <w:p w14:paraId="281681B9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1.包含以下辅助构件：标高、轴网；</w:t>
      </w:r>
    </w:p>
    <w:p w14:paraId="027B6137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2.包含以下给水排水设备及配件：配水器具、卫生器具、消防器具、管道及其附件等；</w:t>
      </w:r>
    </w:p>
    <w:p w14:paraId="524D27A3" w14:textId="16086054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3.包含以下暖通空调设备及配件：通风设备、空调设备、管道及其附件等；</w:t>
      </w:r>
    </w:p>
    <w:p w14:paraId="74F67BF2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4.包含以下电气设备及配件：桥架、管线、配电箱（配电柜）、灯具、开关、插座等。</w:t>
      </w:r>
    </w:p>
    <w:p w14:paraId="2EFDDAB1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注：</w:t>
      </w:r>
      <w:proofErr w:type="gramStart"/>
      <w:r>
        <w:rPr>
          <w:rFonts w:ascii="仿宋" w:eastAsia="仿宋" w:hAnsi="仿宋" w:cs="仿宋"/>
          <w:color w:val="000000"/>
          <w:sz w:val="32"/>
        </w:rPr>
        <w:t>需创建</w:t>
      </w:r>
      <w:proofErr w:type="gramEnd"/>
      <w:r>
        <w:rPr>
          <w:rFonts w:ascii="仿宋" w:eastAsia="仿宋" w:hAnsi="仿宋" w:cs="仿宋"/>
          <w:color w:val="000000"/>
          <w:sz w:val="32"/>
        </w:rPr>
        <w:t>的具体构件以实际图纸为准。</w:t>
      </w:r>
    </w:p>
    <w:p w14:paraId="764CED4D" w14:textId="77777777" w:rsidR="005C5C58" w:rsidRDefault="005C5C58">
      <w:p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color w:val="000000"/>
          <w:sz w:val="32"/>
        </w:rPr>
      </w:pPr>
    </w:p>
    <w:p w14:paraId="5BBB81CE" w14:textId="0B23C518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黑体" w:eastAsia="黑体" w:hAnsi="黑体" w:cs="黑体"/>
          <w:color w:val="000000"/>
          <w:sz w:val="32"/>
        </w:rPr>
        <w:t>二、模型应用（</w:t>
      </w:r>
      <w:r w:rsidR="004410F3">
        <w:rPr>
          <w:rFonts w:ascii="黑体" w:eastAsia="黑体" w:hAnsi="黑体" w:cs="黑体"/>
          <w:color w:val="000000"/>
          <w:sz w:val="32"/>
        </w:rPr>
        <w:t>4</w:t>
      </w:r>
      <w:r>
        <w:rPr>
          <w:rFonts w:ascii="黑体" w:eastAsia="黑体" w:hAnsi="黑体" w:cs="黑体"/>
          <w:color w:val="000000"/>
          <w:sz w:val="32"/>
        </w:rPr>
        <w:t>0分）</w:t>
      </w:r>
    </w:p>
    <w:p w14:paraId="436F9CF1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基于上述创建的模型成果，使用相关软件分别完成以下模型应用。</w:t>
      </w:r>
    </w:p>
    <w:p w14:paraId="2BE4B2FA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楷体" w:eastAsia="楷体" w:hAnsi="楷体" w:cs="楷体"/>
          <w:color w:val="000000"/>
          <w:sz w:val="32"/>
        </w:rPr>
        <w:t>（一）碰撞检查、优化调整及出图</w:t>
      </w:r>
    </w:p>
    <w:p w14:paraId="7FB2EA19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基于创建的结构模型和机电模型，进行碰撞检查及优化调整，应满足下列要求：</w:t>
      </w:r>
    </w:p>
    <w:p w14:paraId="0DCBB3A7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1.检查各专业间的碰撞，生成碰撞检查报告；</w:t>
      </w:r>
    </w:p>
    <w:p w14:paraId="5AB7B6CD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2.对碰撞点进行优化调整；</w:t>
      </w:r>
    </w:p>
    <w:p w14:paraId="54ECCBF6" w14:textId="62431DDD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3.按照图纸上给出</w:t>
      </w:r>
      <w:proofErr w:type="gramStart"/>
      <w:r>
        <w:rPr>
          <w:rFonts w:ascii="仿宋" w:eastAsia="仿宋" w:hAnsi="仿宋" w:cs="仿宋"/>
          <w:color w:val="000000"/>
          <w:sz w:val="32"/>
        </w:rPr>
        <w:t>的剖切位置</w:t>
      </w:r>
      <w:proofErr w:type="gramEnd"/>
      <w:r w:rsidR="007B7A24">
        <w:rPr>
          <w:rFonts w:ascii="仿宋" w:eastAsia="仿宋" w:hAnsi="仿宋" w:cs="仿宋" w:hint="eastAsia"/>
          <w:color w:val="000000"/>
          <w:sz w:val="32"/>
        </w:rPr>
        <w:t>，利用相应模型</w:t>
      </w:r>
      <w:r w:rsidR="00E415DD">
        <w:rPr>
          <w:rFonts w:ascii="仿宋" w:eastAsia="仿宋" w:hAnsi="仿宋" w:cs="仿宋" w:hint="eastAsia"/>
          <w:color w:val="000000"/>
          <w:sz w:val="32"/>
        </w:rPr>
        <w:t>生成并</w:t>
      </w:r>
      <w:r>
        <w:rPr>
          <w:rFonts w:ascii="仿宋" w:eastAsia="仿宋" w:hAnsi="仿宋" w:cs="仿宋"/>
          <w:color w:val="000000"/>
          <w:sz w:val="32"/>
        </w:rPr>
        <w:t>绘制相应的剖面图，要求：其中包含</w:t>
      </w:r>
      <w:proofErr w:type="gramStart"/>
      <w:r>
        <w:rPr>
          <w:rFonts w:ascii="仿宋" w:eastAsia="仿宋" w:hAnsi="仿宋" w:cs="仿宋"/>
          <w:color w:val="000000"/>
          <w:sz w:val="32"/>
        </w:rPr>
        <w:t>剖</w:t>
      </w:r>
      <w:proofErr w:type="gramEnd"/>
      <w:r>
        <w:rPr>
          <w:rFonts w:ascii="仿宋" w:eastAsia="仿宋" w:hAnsi="仿宋" w:cs="仿宋"/>
          <w:color w:val="000000"/>
          <w:sz w:val="32"/>
        </w:rPr>
        <w:t>切到的各专业构件及设备和配件；选择合适的比例尺，将剖面图置于1张A1横向图面中；该图面需满足施工图出图要求</w:t>
      </w:r>
      <w:r>
        <w:rPr>
          <w:rFonts w:ascii="仿宋" w:eastAsia="仿宋" w:hAnsi="仿宋" w:cs="仿宋"/>
          <w:color w:val="000000"/>
          <w:spacing w:val="-6"/>
          <w:sz w:val="32"/>
        </w:rPr>
        <w:t>，其中至少体现构件的位置、尺寸、系统</w:t>
      </w:r>
      <w:r>
        <w:rPr>
          <w:rFonts w:ascii="仿宋" w:eastAsia="仿宋" w:hAnsi="仿宋" w:cs="仿宋"/>
          <w:color w:val="000000"/>
          <w:spacing w:val="-6"/>
          <w:sz w:val="32"/>
        </w:rPr>
        <w:lastRenderedPageBreak/>
        <w:t>类型、空间净高等</w:t>
      </w:r>
      <w:r>
        <w:rPr>
          <w:rFonts w:ascii="仿宋" w:eastAsia="仿宋" w:hAnsi="仿宋" w:cs="仿宋"/>
          <w:color w:val="000000"/>
          <w:sz w:val="32"/>
        </w:rPr>
        <w:t>信息。</w:t>
      </w:r>
    </w:p>
    <w:p w14:paraId="1B596F04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楷体" w:eastAsia="楷体" w:hAnsi="楷体" w:cs="楷体"/>
          <w:color w:val="000000"/>
          <w:sz w:val="32"/>
        </w:rPr>
        <w:t>（二）工程量计算</w:t>
      </w:r>
    </w:p>
    <w:p w14:paraId="5104AD57" w14:textId="473E7204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基于创建的建筑模型、结构模型和机电模型，按《房屋建筑与装饰工程工程量计算标准》（GB/T 50854-2024）和《通用安装工程工程量计算标准》（GB/T 50856-2024）进行工程量计算，</w:t>
      </w:r>
      <w:r w:rsidR="00D14D73">
        <w:rPr>
          <w:rFonts w:ascii="仿宋" w:eastAsia="仿宋" w:hAnsi="仿宋" w:cs="仿宋" w:hint="eastAsia"/>
          <w:color w:val="000000"/>
          <w:sz w:val="32"/>
        </w:rPr>
        <w:t>输出下列成果</w:t>
      </w:r>
      <w:r>
        <w:rPr>
          <w:rFonts w:ascii="仿宋" w:eastAsia="仿宋" w:hAnsi="仿宋" w:cs="仿宋"/>
          <w:color w:val="000000"/>
          <w:sz w:val="32"/>
        </w:rPr>
        <w:t>：</w:t>
      </w:r>
    </w:p>
    <w:p w14:paraId="3B7AC7FC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1.输出门窗工程量明细表；</w:t>
      </w:r>
    </w:p>
    <w:p w14:paraId="7056DF2B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2.输出混凝土结构构件工程量明细表；</w:t>
      </w:r>
    </w:p>
    <w:p w14:paraId="4FBC5F8B" w14:textId="77777777" w:rsidR="009C42E0" w:rsidRDefault="00DB42E9">
      <w:pPr>
        <w:spacing w:before="0" w:after="0" w:line="560" w:lineRule="exact"/>
        <w:ind w:firstLineChars="200" w:firstLine="628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pacing w:val="-6"/>
          <w:sz w:val="32"/>
        </w:rPr>
        <w:t>3.</w:t>
      </w:r>
      <w:r>
        <w:rPr>
          <w:rFonts w:ascii="仿宋" w:eastAsia="仿宋" w:hAnsi="仿宋" w:cs="仿宋"/>
          <w:color w:val="000000"/>
          <w:sz w:val="32"/>
        </w:rPr>
        <w:t>输</w:t>
      </w:r>
      <w:r>
        <w:rPr>
          <w:rFonts w:ascii="仿宋" w:eastAsia="仿宋" w:hAnsi="仿宋" w:cs="仿宋"/>
          <w:color w:val="000000"/>
          <w:spacing w:val="-11"/>
          <w:sz w:val="32"/>
        </w:rPr>
        <w:t>出给水排水、暖通空调、电气设备及配件工程量明细表。</w:t>
      </w:r>
    </w:p>
    <w:p w14:paraId="08AA3922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楷体" w:eastAsia="楷体" w:hAnsi="楷体" w:cs="楷体"/>
          <w:color w:val="000000"/>
          <w:sz w:val="32"/>
        </w:rPr>
        <w:t>（三）施工场地布置模拟动画</w:t>
      </w:r>
    </w:p>
    <w:p w14:paraId="055E7478" w14:textId="7899A3F3" w:rsidR="009C42E0" w:rsidRDefault="00DB42E9" w:rsidP="00750361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基于创建的</w:t>
      </w:r>
      <w:r w:rsidR="004410F3">
        <w:rPr>
          <w:rFonts w:ascii="仿宋" w:eastAsia="仿宋" w:hAnsi="仿宋" w:cs="仿宋" w:hint="eastAsia"/>
          <w:color w:val="000000"/>
          <w:sz w:val="32"/>
        </w:rPr>
        <w:t>土建</w:t>
      </w:r>
      <w:r>
        <w:rPr>
          <w:rFonts w:ascii="仿宋" w:eastAsia="仿宋" w:hAnsi="仿宋" w:cs="仿宋"/>
          <w:color w:val="000000"/>
          <w:sz w:val="32"/>
        </w:rPr>
        <w:t>模型，</w:t>
      </w:r>
      <w:r w:rsidR="00750361">
        <w:rPr>
          <w:rFonts w:ascii="仿宋" w:eastAsia="仿宋" w:hAnsi="仿宋" w:cs="仿宋" w:hint="eastAsia"/>
          <w:color w:val="000000"/>
          <w:sz w:val="32"/>
        </w:rPr>
        <w:t>依据给定的文件夹“样题附件”中的施工场地布置图</w:t>
      </w:r>
      <w:r>
        <w:rPr>
          <w:rFonts w:ascii="仿宋" w:eastAsia="仿宋" w:hAnsi="仿宋" w:cs="仿宋"/>
          <w:color w:val="000000"/>
          <w:sz w:val="32"/>
        </w:rPr>
        <w:t>制作施工场地布置模拟动画，以360度视角展示施工过程。</w:t>
      </w:r>
    </w:p>
    <w:p w14:paraId="16ED11B4" w14:textId="77777777" w:rsidR="005C5C58" w:rsidRDefault="005C5C58">
      <w:pPr>
        <w:spacing w:before="0" w:after="0" w:line="560" w:lineRule="exact"/>
        <w:ind w:firstLineChars="200" w:firstLine="640"/>
        <w:jc w:val="both"/>
        <w:rPr>
          <w:rFonts w:ascii="黑体" w:eastAsia="黑体" w:hAnsi="黑体" w:cs="黑体"/>
          <w:color w:val="000000"/>
          <w:sz w:val="32"/>
        </w:rPr>
      </w:pPr>
    </w:p>
    <w:p w14:paraId="13A6CC07" w14:textId="00389D09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黑体" w:eastAsia="黑体" w:hAnsi="黑体" w:cs="黑体"/>
          <w:color w:val="000000"/>
          <w:sz w:val="32"/>
        </w:rPr>
        <w:t>三、成果提交</w:t>
      </w:r>
    </w:p>
    <w:p w14:paraId="00EDF75F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创建一个名为“技能操作考核成果”的文件夹，所有成果文件统一按以下规则命名并保存在该文件夹中。</w:t>
      </w:r>
    </w:p>
    <w:p w14:paraId="4437AE49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1.建筑、结构和</w:t>
      </w:r>
      <w:proofErr w:type="gramStart"/>
      <w:r>
        <w:rPr>
          <w:rFonts w:ascii="仿宋" w:eastAsia="仿宋" w:hAnsi="仿宋" w:cs="仿宋"/>
          <w:color w:val="000000"/>
          <w:sz w:val="32"/>
        </w:rPr>
        <w:t>机电各</w:t>
      </w:r>
      <w:proofErr w:type="gramEnd"/>
      <w:r>
        <w:rPr>
          <w:rFonts w:ascii="仿宋" w:eastAsia="仿宋" w:hAnsi="仿宋" w:cs="仿宋"/>
          <w:color w:val="000000"/>
          <w:sz w:val="32"/>
        </w:rPr>
        <w:t>专业的整合模型，文件名为：01_整合模型；</w:t>
      </w:r>
    </w:p>
    <w:p w14:paraId="2725F7E5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2.碰撞检查报告，文件名为：02_碰撞检查报告；</w:t>
      </w:r>
    </w:p>
    <w:p w14:paraId="76A3D52B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3.剖面图，文件名为：03_剖面图；</w:t>
      </w:r>
    </w:p>
    <w:p w14:paraId="0635CFAE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4.门</w:t>
      </w:r>
      <w:r>
        <w:rPr>
          <w:rFonts w:ascii="仿宋" w:eastAsia="仿宋" w:hAnsi="仿宋" w:cs="仿宋"/>
          <w:color w:val="000000"/>
          <w:spacing w:val="-11"/>
          <w:sz w:val="32"/>
        </w:rPr>
        <w:t>窗工程量明细表，文件名为：04_门窗工程量明细表；</w:t>
      </w:r>
    </w:p>
    <w:p w14:paraId="596CFFD4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5.混凝土结构构件工程量明细表，文件名为：05_混凝土结构构件工程量明细表；</w:t>
      </w:r>
    </w:p>
    <w:p w14:paraId="459F5C01" w14:textId="77777777" w:rsidR="009C42E0" w:rsidRDefault="00DB42E9">
      <w:pPr>
        <w:spacing w:before="0" w:after="0" w:line="560" w:lineRule="exact"/>
        <w:ind w:firstLineChars="200" w:firstLine="640"/>
        <w:jc w:val="both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6.给水排水、暖通空调、电气设备及配件工程量明细表，文</w:t>
      </w:r>
      <w:r>
        <w:rPr>
          <w:rFonts w:ascii="仿宋" w:eastAsia="仿宋" w:hAnsi="仿宋" w:cs="仿宋"/>
          <w:color w:val="000000"/>
          <w:sz w:val="32"/>
        </w:rPr>
        <w:lastRenderedPageBreak/>
        <w:t>件名为：06_机电工程量明细表；</w:t>
      </w:r>
    </w:p>
    <w:p w14:paraId="5B0F6CCE" w14:textId="45F7C9BE" w:rsidR="00320CD4" w:rsidRDefault="00DB42E9" w:rsidP="00866C48">
      <w:pPr>
        <w:spacing w:before="0" w:after="0" w:line="560" w:lineRule="exact"/>
        <w:ind w:firstLineChars="200" w:firstLine="640"/>
        <w:jc w:val="both"/>
        <w:rPr>
          <w:rFonts w:ascii="仿宋" w:eastAsia="仿宋" w:hAnsi="仿宋" w:cs="仿宋" w:hint="eastAsia"/>
          <w:color w:val="000000"/>
          <w:sz w:val="32"/>
        </w:rPr>
      </w:pPr>
      <w:r>
        <w:rPr>
          <w:rFonts w:ascii="仿宋" w:eastAsia="仿宋" w:hAnsi="仿宋" w:cs="仿宋"/>
          <w:color w:val="000000"/>
          <w:sz w:val="32"/>
        </w:rPr>
        <w:t>7.施工场地布置模拟动画</w:t>
      </w:r>
      <w:r>
        <w:rPr>
          <w:rFonts w:ascii="仿宋" w:eastAsia="仿宋" w:hAnsi="仿宋" w:cs="仿宋"/>
          <w:color w:val="000000"/>
          <w:spacing w:val="-11"/>
          <w:sz w:val="32"/>
        </w:rPr>
        <w:t>，文件名为</w:t>
      </w:r>
      <w:r>
        <w:rPr>
          <w:rFonts w:ascii="仿宋" w:eastAsia="仿宋" w:hAnsi="仿宋" w:cs="仿宋"/>
          <w:color w:val="000000"/>
          <w:sz w:val="32"/>
        </w:rPr>
        <w:t>：07_</w:t>
      </w:r>
      <w:r w:rsidR="00A06796">
        <w:rPr>
          <w:rFonts w:ascii="仿宋" w:eastAsia="仿宋" w:hAnsi="仿宋" w:cs="仿宋"/>
          <w:color w:val="000000"/>
          <w:sz w:val="32"/>
        </w:rPr>
        <w:t>施工场地布置模拟动画</w:t>
      </w:r>
      <w:r>
        <w:rPr>
          <w:rFonts w:ascii="仿宋" w:eastAsia="仿宋" w:hAnsi="仿宋" w:cs="仿宋"/>
          <w:color w:val="000000"/>
          <w:sz w:val="32"/>
        </w:rPr>
        <w:t>。 </w:t>
      </w:r>
    </w:p>
    <w:p w14:paraId="576BF719" w14:textId="7A84FDF4" w:rsidR="009C42E0" w:rsidRDefault="00DB42E9" w:rsidP="00320CD4">
      <w:pPr>
        <w:snapToGrid/>
        <w:spacing w:before="0" w:after="0" w:line="560" w:lineRule="exact"/>
        <w:jc w:val="right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建筑信息模型技术员赛项命题组编制</w:t>
      </w:r>
    </w:p>
    <w:p w14:paraId="378C3E99" w14:textId="279320BE" w:rsidR="009C42E0" w:rsidRDefault="00DB42E9" w:rsidP="00320CD4">
      <w:pPr>
        <w:snapToGrid/>
        <w:spacing w:before="0" w:after="0" w:line="560" w:lineRule="exact"/>
        <w:ind w:leftChars="1100" w:left="2420"/>
        <w:jc w:val="right"/>
        <w:rPr>
          <w:rFonts w:hint="eastAsia"/>
        </w:rPr>
      </w:pPr>
      <w:r>
        <w:rPr>
          <w:rFonts w:ascii="仿宋" w:eastAsia="仿宋" w:hAnsi="仿宋" w:cs="仿宋"/>
          <w:color w:val="000000"/>
          <w:sz w:val="32"/>
        </w:rPr>
        <w:t>202</w:t>
      </w:r>
      <w:r w:rsidR="00221B3B">
        <w:rPr>
          <w:rFonts w:ascii="仿宋" w:eastAsia="仿宋" w:hAnsi="仿宋" w:cs="仿宋"/>
          <w:color w:val="000000"/>
          <w:sz w:val="32"/>
        </w:rPr>
        <w:t>5</w:t>
      </w:r>
      <w:r>
        <w:rPr>
          <w:rFonts w:ascii="仿宋" w:eastAsia="仿宋" w:hAnsi="仿宋" w:cs="仿宋"/>
          <w:color w:val="000000"/>
          <w:sz w:val="32"/>
        </w:rPr>
        <w:t>年1</w:t>
      </w:r>
      <w:r w:rsidR="00221B3B">
        <w:rPr>
          <w:rFonts w:ascii="仿宋" w:eastAsia="仿宋" w:hAnsi="仿宋" w:cs="仿宋"/>
          <w:color w:val="000000"/>
          <w:sz w:val="32"/>
        </w:rPr>
        <w:t>2</w:t>
      </w:r>
      <w:r>
        <w:rPr>
          <w:rFonts w:ascii="仿宋" w:eastAsia="仿宋" w:hAnsi="仿宋" w:cs="仿宋"/>
          <w:color w:val="000000"/>
          <w:sz w:val="32"/>
        </w:rPr>
        <w:t>月</w:t>
      </w:r>
    </w:p>
    <w:sectPr w:rsidR="009C42E0">
      <w:pgSz w:w="11905" w:h="16838"/>
      <w:pgMar w:top="1361" w:right="1417" w:bottom="1361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565C8" w14:textId="77777777" w:rsidR="008D6177" w:rsidRDefault="008D6177" w:rsidP="004410F3">
      <w:pPr>
        <w:spacing w:before="0"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9B9C5A5" w14:textId="77777777" w:rsidR="008D6177" w:rsidRDefault="008D6177" w:rsidP="004410F3">
      <w:pPr>
        <w:spacing w:before="0"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norHAnsi">
    <w:altName w:val="Cambria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panose1 w:val="00000000000000000000"/>
    <w:charset w:val="86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27F83" w14:textId="77777777" w:rsidR="008D6177" w:rsidRDefault="008D6177" w:rsidP="004410F3">
      <w:pPr>
        <w:spacing w:before="0"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3717257" w14:textId="77777777" w:rsidR="008D6177" w:rsidRDefault="008D6177" w:rsidP="004410F3">
      <w:pPr>
        <w:spacing w:before="0"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2E0"/>
    <w:rsid w:val="000B6B26"/>
    <w:rsid w:val="000E72E3"/>
    <w:rsid w:val="001203AE"/>
    <w:rsid w:val="001E42D9"/>
    <w:rsid w:val="00205F1E"/>
    <w:rsid w:val="00221B3B"/>
    <w:rsid w:val="00250B1F"/>
    <w:rsid w:val="0025117C"/>
    <w:rsid w:val="00320CD4"/>
    <w:rsid w:val="00322CEF"/>
    <w:rsid w:val="004133D8"/>
    <w:rsid w:val="004410F3"/>
    <w:rsid w:val="00452A5C"/>
    <w:rsid w:val="004D3FE5"/>
    <w:rsid w:val="005159E8"/>
    <w:rsid w:val="00550BD3"/>
    <w:rsid w:val="005C5C58"/>
    <w:rsid w:val="006100B5"/>
    <w:rsid w:val="00637E03"/>
    <w:rsid w:val="00653680"/>
    <w:rsid w:val="00681731"/>
    <w:rsid w:val="00741D86"/>
    <w:rsid w:val="00750361"/>
    <w:rsid w:val="007B7A24"/>
    <w:rsid w:val="007D6AEC"/>
    <w:rsid w:val="007E2D92"/>
    <w:rsid w:val="00840A07"/>
    <w:rsid w:val="00866C48"/>
    <w:rsid w:val="008B124D"/>
    <w:rsid w:val="008D6177"/>
    <w:rsid w:val="009561A3"/>
    <w:rsid w:val="00976E98"/>
    <w:rsid w:val="009C42E0"/>
    <w:rsid w:val="00A06796"/>
    <w:rsid w:val="00A6036A"/>
    <w:rsid w:val="00AF6693"/>
    <w:rsid w:val="00B12194"/>
    <w:rsid w:val="00B64D71"/>
    <w:rsid w:val="00C77DE5"/>
    <w:rsid w:val="00CB5CC1"/>
    <w:rsid w:val="00CE0B85"/>
    <w:rsid w:val="00D14D73"/>
    <w:rsid w:val="00D61163"/>
    <w:rsid w:val="00D84D81"/>
    <w:rsid w:val="00DB42E9"/>
    <w:rsid w:val="00E21549"/>
    <w:rsid w:val="00E31ED6"/>
    <w:rsid w:val="00E415DD"/>
    <w:rsid w:val="00E827BB"/>
    <w:rsid w:val="00E8575F"/>
    <w:rsid w:val="00F4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BC624C"/>
  <w15:docId w15:val="{40B04E1A-3099-405E-99C6-24A1DC9E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norHAnsi" w:eastAsiaTheme="minorEastAsia" w:hAnsi="minorHAnsi" w:cstheme="minorBidi"/>
        <w:color w:val="333333"/>
        <w:kern w:val="2"/>
        <w:sz w:val="22"/>
        <w:szCs w:val="22"/>
        <w:lang w:val="en-US" w:eastAsia="zh-CN" w:bidi="ar-SA"/>
      </w:rPr>
    </w:rPrDefault>
    <w:pPrDefault>
      <w:pPr>
        <w:snapToGrid w:val="0"/>
        <w:spacing w:before="60" w:after="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36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a4">
    <w:name w:val="annotation text"/>
    <w:basedOn w:val="a"/>
    <w:link w:val="a5"/>
    <w:uiPriority w:val="99"/>
    <w:semiHidden/>
    <w:unhideWhenUsed/>
  </w:style>
  <w:style w:type="character" w:customStyle="1" w:styleId="a5">
    <w:name w:val="批注文字 字符"/>
    <w:basedOn w:val="a0"/>
    <w:link w:val="a4"/>
    <w:uiPriority w:val="99"/>
    <w:semiHidden/>
  </w:style>
  <w:style w:type="character" w:styleId="a6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7">
    <w:name w:val="Revision"/>
    <w:hidden/>
    <w:uiPriority w:val="99"/>
    <w:semiHidden/>
    <w:rsid w:val="00E827BB"/>
    <w:pPr>
      <w:snapToGrid/>
      <w:spacing w:before="0" w:after="0" w:line="240" w:lineRule="auto"/>
    </w:pPr>
  </w:style>
  <w:style w:type="paragraph" w:styleId="a8">
    <w:name w:val="header"/>
    <w:basedOn w:val="a"/>
    <w:link w:val="a9"/>
    <w:uiPriority w:val="99"/>
    <w:unhideWhenUsed/>
    <w:rsid w:val="004410F3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410F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410F3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410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705</Words>
  <Characters>741</Characters>
  <Application>Microsoft Office Word</Application>
  <DocSecurity>0</DocSecurity>
  <Lines>41</Lines>
  <Paragraphs>49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文凯 闫</cp:lastModifiedBy>
  <cp:revision>42</cp:revision>
  <dcterms:created xsi:type="dcterms:W3CDTF">2025-10-23T15:26:00Z</dcterms:created>
  <dcterms:modified xsi:type="dcterms:W3CDTF">2025-12-30T08:21:00Z</dcterms:modified>
</cp:coreProperties>
</file>